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0"/>
    <w:p>
      <w:pPr>
        <w:pStyle w:val="Heading1"/>
      </w:pPr>
      <w:r>
        <w:t xml:space="preserve">Homiletics Analysis: Genesis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40 is a narrative hinge in the Joseph cycle. Joseph, falsely imprisoned, finds himself in custody alongside two of Pharaoh’s officers — his chief cupbearer and chief baker — who have been thrown into the same prison after offending their royal master. Both men receive disturbing dreams on the same night. The narrator signals the theological weight of what follows: Joseph notices their troubled expressions and asks what is wrong. What matters here is not that Joseph is a skilled interpreter, but that Joseph immediately attributes interpretive authority to God:</w:t>
      </w:r>
      <w:r>
        <w:t xml:space="preserve"> </w:t>
      </w:r>
      <w:r>
        <w:rPr>
          <w:i/>
          <w:iCs/>
        </w:rPr>
        <w:t xml:space="preserve">“Do not interpretations belong to God?”</w:t>
      </w:r>
      <w:r>
        <w:t xml:space="preserve"> </w:t>
      </w:r>
      <w:r>
        <w:t xml:space="preserve">(v. 8). Joseph then interprets both dreams. The cupbearer’s dream — a vine with three branches producing clusters of ripe grapes pressed into Pharaoh’s cup — receives a favorable reading: in three days he will be restored to his position. Joseph seizes the moment to ask the cupbearer to remember him to Pharaoh, briefly recounting his own unjust situation. The baker, encouraged by the favorable interpretation, presents his own dream. Joseph’s reading is sobering: in three days the baker will be executed and his body left exposed. Both interpretations prove exactly accurate — on the third day, Pharaoh’s birthday, the cupbearer is restored and the baker is hanged. The chapter closes with a sentence of devastating brevity:</w:t>
      </w:r>
      <w:r>
        <w:t xml:space="preserve"> </w:t>
      </w:r>
      <w:r>
        <w:rPr>
          <w:i/>
          <w:iCs/>
        </w:rPr>
        <w:t xml:space="preserve">“Yet the chief cupbearer did not remember Joseph, but forgot him”</w:t>
      </w:r>
      <w:r>
        <w:t xml:space="preserve"> </w:t>
      </w:r>
      <w:r>
        <w:t xml:space="preserve">(v. 23).</w:t>
      </w:r>
    </w:p>
    <w:p>
      <w:pPr>
        <w:pStyle w:val="BodyText"/>
      </w:pPr>
      <w:r>
        <w:rPr>
          <w:b/>
          <w:bCs/>
        </w:rPr>
        <w:t xml:space="preserve">This Text — Intent</w:t>
      </w:r>
    </w:p>
    <w:p>
      <w:pPr>
        <w:pStyle w:val="BodyText"/>
      </w:pPr>
      <w:r>
        <w:t xml:space="preserve">God is seeking to accomplish two things simultaneously through this chapter. First, He is teaching the reader to trust His sovereign timing rather than human instrumentality — Joseph acts rightly and is forgotten, yet nothing is derailed. The mechanism of Joseph’s deliverance will eventually be the cupbearer’s memory, but the chapter ends with that mechanism apparently destroyed. The reader is being trained to locate hope not in what has been arranged humanly but in what God has set in motion providentially. Second, God is pressing the reader to hold faithfulness and waiting together — Joseph interprets, helps, hopes, and asks, and is still left in prison. The chapter does not resolve the tension; it intensifies it. That intensification is the point. The reader who feels the weight of verse 23 has received exactly what God intends: a visceral confrontation with the question of whether God’s purposes can be derailed by human forgetfulness.</w:t>
      </w:r>
    </w:p>
    <w:p>
      <w:r>
        <w:pict>
          <v:rect style="width:0;height:1.5pt" o:hralign="center" o:hrstd="t" o:hr="t"/>
        </w:pict>
      </w:r>
    </w:p>
    <w:p>
      <w:pPr>
        <w:pStyle w:val="FirstParagraph"/>
      </w:pPr>
      <w:r>
        <w:rPr>
          <w:b/>
          <w:bCs/>
        </w:rPr>
        <w:t xml:space="preserve">Subject Sentence:</w:t>
      </w:r>
      <w:r>
        <w:t xml:space="preserve"> </w:t>
      </w:r>
      <w:r>
        <w:t xml:space="preserve">Joseph serves faithfully in prison while God’s purposes advance through apparent abandonment.</w:t>
      </w:r>
    </w:p>
    <w:p>
      <w:r>
        <w:pict>
          <v:rect style="width:0;height:1.5pt" o:hralign="center" o:hrstd="t" o:hr="t"/>
        </w:pict>
      </w:r>
    </w:p>
    <w:p>
      <w:pPr>
        <w:pStyle w:val="FirstParagraph"/>
      </w:pPr>
      <w:r>
        <w:rPr>
          <w:b/>
          <w:bCs/>
        </w:rPr>
        <w:t xml:space="preserve">Primary Claim:</w:t>
      </w:r>
      <w:r>
        <w:t xml:space="preserve"> </w:t>
      </w:r>
      <w:r>
        <w:t xml:space="preserve">God’s sovereign purposes are not hostage to human memory, faithfulness, or gratitude — He advances His plan through the very circumstances that appear to bury it, calling His people to faithful service while He alone controls the timing.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Joseph’s gift — divine or learned?</w:t>
      </w:r>
      <w:r>
        <w:t xml:space="preserve"> </w:t>
      </w:r>
      <w:r>
        <w:t xml:space="preserve">Some interpreters, particularly in Jewish midrashic tradition and occasionally in popular preaching, treat Joseph’s dream interpretation as a cultivated spiritual gift or even an innate ability refined by his earlier experiences in his father’s house. This reading diminishes the chapter’s theological center. Joseph explicitly denies that interpretation belongs to him:</w:t>
      </w:r>
      <w:r>
        <w:t xml:space="preserve"> </w:t>
      </w:r>
      <w:r>
        <w:rPr>
          <w:i/>
          <w:iCs/>
        </w:rPr>
        <w:t xml:space="preserve">“Do not interpretations belong to God? Please tell them to me”</w:t>
      </w:r>
      <w:r>
        <w:t xml:space="preserve"> </w:t>
      </w:r>
      <w:r>
        <w:t xml:space="preserve">(v. 8). The grammar is rhetorical and emphatic — it is a corrective, not a modest disclaimer. The Reformed reading insists that the interpretive authority belongs wholly to God, and Joseph functions as a transparent mediator of divine revelation. This is not a story about a gifted man helping his prison companions; it is a story about God speaking through a man He has placed in an unlikely location for purposes not yet visible to the man himself.</w:t>
      </w:r>
    </w:p>
    <w:p>
      <w:pPr>
        <w:pStyle w:val="BodyText"/>
      </w:pPr>
      <w:r>
        <w:rPr>
          <w:b/>
          <w:bCs/>
        </w:rPr>
        <w:t xml:space="preserve">Human agency and divine sovereignty — cooperative or instrumental?</w:t>
      </w:r>
      <w:r>
        <w:t xml:space="preserve"> </w:t>
      </w:r>
      <w:r>
        <w:t xml:space="preserve">Arminian and some broadly evangelical readings tend to emphasize Joseph’s initiative — his attentiveness, his emotional intelligence, his courage in asking the cupbearer for help — as the engine of the narrative. This emphasis is not wrong in what it affirms (Joseph does act, and his actions matter), but it is wrong in what it implies: that Joseph’s future is substantially dependent on his skillful management of the situation. The chapter’s final verse exists precisely to resist this implication. Human agency (the cupbearer’s memory) fails entirely. The Reformed reading holds that Joseph’s active faithfulness is real and required, but it is not load-bearing for the outcome. God is not waiting on Joseph’s networking to succeed. He is accomplishing His purposes through a sequence of events in which even Joseph’s most deliberate human action (the request to the cupbearer) is rendered temporarily inoperative — and the plan advances anyway.</w:t>
      </w:r>
    </w:p>
    <w:p>
      <w:pPr>
        <w:pStyle w:val="BodyText"/>
      </w:pPr>
      <w:r>
        <w:rPr>
          <w:b/>
          <w:bCs/>
        </w:rPr>
        <w:t xml:space="preserve">The cupbearer’s forgetfulness — negligence or providence?</w:t>
      </w:r>
      <w:r>
        <w:t xml:space="preserve"> </w:t>
      </w:r>
      <w:r>
        <w:t xml:space="preserve">Some pastoral treatments soften verse 23 by framing the cupbearer’s forgetfulness as an understandable human lapse — the relief of restoration, the press of duties. This reading, while psychologically plausible, evacuates the verse of its theological force. The narrator uses two verbs deliberately:</w:t>
      </w:r>
      <w:r>
        <w:t xml:space="preserve"> </w:t>
      </w:r>
      <w:r>
        <w:rPr>
          <w:i/>
          <w:iCs/>
        </w:rPr>
        <w:t xml:space="preserve">“did not remember”</w:t>
      </w:r>
      <w:r>
        <w:t xml:space="preserve"> </w:t>
      </w:r>
      <w:r>
        <w:t xml:space="preserve">and</w:t>
      </w:r>
      <w:r>
        <w:t xml:space="preserve"> </w:t>
      </w:r>
      <w:r>
        <w:rPr>
          <w:i/>
          <w:iCs/>
        </w:rPr>
        <w:t xml:space="preserve">“forgot”</w:t>
      </w:r>
      <w:r>
        <w:t xml:space="preserve"> </w:t>
      </w:r>
      <w:r>
        <w:t xml:space="preserve">— a doubling that signals authorial intent, not mere description. The Reformed reading notes that the cupbearer’s forgetfulness is not explained away; it is permitted by God and serves God’s timing. Joseph is not released at the two-year mark by accident — he is released precisely when Pharaoh himself has a dream that requires interpretation, and no one else can supply it. The cupbearer’s delay means Joseph’s release is not dependent on his own advocacy but on God’s choreography of a crisis only Joseph can address. The forgetfulness is, in retrospect, the instrument of a more complete deliverance.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37:5–11</w:t>
      </w:r>
      <w:r>
        <w:t xml:space="preserve"> </w:t>
      </w:r>
      <w:r>
        <w:t xml:space="preserve">— Joseph’s own earlier dreams establish that God speaks through dreams and that His purposes declared early will not be undone by intervening catastrophe; chapter 40 is the chapter of deepest concealment between promise and fulfillment.</w:t>
      </w:r>
    </w:p>
    <w:p>
      <w:pPr>
        <w:pStyle w:val="Compact"/>
        <w:numPr>
          <w:ilvl w:val="0"/>
          <w:numId w:val="1001"/>
        </w:numPr>
      </w:pPr>
      <w:r>
        <w:rPr>
          <w:b/>
          <w:bCs/>
        </w:rPr>
        <w:t xml:space="preserve">Genesis 41:1, 9–13</w:t>
      </w:r>
      <w:r>
        <w:t xml:space="preserve"> </w:t>
      </w:r>
      <w:r>
        <w:t xml:space="preserve">— The two-year gap and the cupbearer’s eventual memory confirm that God’s timing, not human memory or advocacy, governs the moment of deliverance; what appeared to be a dead end was a holding pattern.</w:t>
      </w:r>
    </w:p>
    <w:p>
      <w:pPr>
        <w:pStyle w:val="Compact"/>
        <w:numPr>
          <w:ilvl w:val="0"/>
          <w:numId w:val="1001"/>
        </w:numPr>
      </w:pPr>
      <w:r>
        <w:rPr>
          <w:b/>
          <w:bCs/>
        </w:rPr>
        <w:t xml:space="preserve">Psalm 105:17–19</w:t>
      </w:r>
      <w:r>
        <w:t xml:space="preserve"> </w:t>
      </w:r>
      <w:r>
        <w:t xml:space="preserve">— The psalmist’s retrospective on Joseph’s imprisonment names it explicitly as God’s</w:t>
      </w:r>
      <w:r>
        <w:t xml:space="preserve"> </w:t>
      </w:r>
      <w:r>
        <w:rPr>
          <w:i/>
          <w:iCs/>
        </w:rPr>
        <w:t xml:space="preserve">testing</w:t>
      </w:r>
      <w:r>
        <w:t xml:space="preserve"> </w:t>
      </w:r>
      <w:r>
        <w:t xml:space="preserve">of Joseph through his word — affirming that the years in prison were not an interruption of God’s plan but the furnace within which it was being formed.</w:t>
      </w:r>
    </w:p>
    <w:p>
      <w:pPr>
        <w:pStyle w:val="Compact"/>
        <w:numPr>
          <w:ilvl w:val="0"/>
          <w:numId w:val="1001"/>
        </w:numPr>
      </w:pPr>
      <w:r>
        <w:rPr>
          <w:b/>
          <w:bCs/>
        </w:rPr>
        <w:t xml:space="preserve">Acts 7:9–10</w:t>
      </w:r>
      <w:r>
        <w:t xml:space="preserve"> </w:t>
      </w:r>
      <w:r>
        <w:t xml:space="preserve">— Stephen’s sermon identifies God’s presence with Joseph through every layer of betrayal and imprisonment as the theological key:</w:t>
      </w:r>
      <w:r>
        <w:t xml:space="preserve"> </w:t>
      </w:r>
      <w:r>
        <w:rPr>
          <w:i/>
          <w:iCs/>
        </w:rPr>
        <w:t xml:space="preserve">“God was with him”</w:t>
      </w:r>
      <w:r>
        <w:t xml:space="preserve"> </w:t>
      </w:r>
      <w:r>
        <w:t xml:space="preserve">— what looked like abandonment was attended sovereignty.</w:t>
      </w:r>
    </w:p>
    <w:p>
      <w:pPr>
        <w:pStyle w:val="Compact"/>
        <w:numPr>
          <w:ilvl w:val="0"/>
          <w:numId w:val="1001"/>
        </w:numPr>
      </w:pPr>
      <w:r>
        <w:rPr>
          <w:b/>
          <w:bCs/>
        </w:rPr>
        <w:t xml:space="preserve">Romans 8:28</w:t>
      </w:r>
      <w:r>
        <w:t xml:space="preserve"> </w:t>
      </w:r>
      <w:r>
        <w:t xml:space="preserve">— The canonical theological anchor: God works</w:t>
      </w:r>
      <w:r>
        <w:t xml:space="preserve"> </w:t>
      </w:r>
      <w:r>
        <w:rPr>
          <w:i/>
          <w:iCs/>
        </w:rPr>
        <w:t xml:space="preserve">all things</w:t>
      </w:r>
      <w:r>
        <w:t xml:space="preserve"> </w:t>
      </w:r>
      <w:r>
        <w:t xml:space="preserve">— including forgetfulness, unjust imprisonment, and delayed deliverance — together for good for those called according to His purpose; Genesis 40 is one of Scripture’s most vivid narrative illustrations of this truth.</w:t>
      </w:r>
    </w:p>
    <w:p>
      <w:r>
        <w:pict>
          <v:rect style="width:0;height:1.5pt" o:hralign="center" o:hrstd="t" o:hr="t"/>
        </w:pict>
      </w:r>
    </w:p>
    <w:p>
      <w:pPr>
        <w:pStyle w:val="FirstParagraph"/>
      </w:pPr>
      <w:r>
        <w:rPr>
          <w:b/>
          <w:bCs/>
        </w:rPr>
        <w:t xml:space="preserve">Aim:</w:t>
      </w:r>
      <w:r>
        <w:t xml:space="preserve"> </w:t>
      </w:r>
      <w:r>
        <w:t xml:space="preserve">To expose the reader’s functional belief that God’s purposes depend on human instrumentality, and to replace it with trust in God’s sovereign and unhurried governance of every circumstance — including the ones that appear to bury the promise.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Pharaoh’s cupbearer and baker offend the king and are imprisoned in the same facility as Joseph, under the charge of the captain of the guard</w:t>
            </w:r>
          </w:p>
        </w:tc>
        <w:tc>
          <w:tcPr/>
          <w:p>
            <w:pPr>
              <w:pStyle w:val="Compact"/>
            </w:pPr>
            <w:r>
              <w:t xml:space="preserve">The narrator establishes the circumstantial setup — these men do not arrive by accident</w:t>
            </w:r>
          </w:p>
        </w:tc>
      </w:tr>
      <w:tr>
        <w:tc>
          <w:tcPr/>
          <w:p>
            <w:pPr>
              <w:pStyle w:val="Compact"/>
            </w:pPr>
            <w:r>
              <w:t xml:space="preserve">4</w:t>
            </w:r>
          </w:p>
        </w:tc>
        <w:tc>
          <w:tcPr/>
          <w:p>
            <w:pPr>
              <w:pStyle w:val="Compact"/>
            </w:pPr>
            <w:r>
              <w:t xml:space="preserve">The captain of the guard assigns Joseph to serve them; he attends them</w:t>
            </w:r>
          </w:p>
        </w:tc>
        <w:tc>
          <w:tcPr/>
          <w:p>
            <w:pPr>
              <w:pStyle w:val="Compact"/>
            </w:pPr>
            <w:r>
              <w:t xml:space="preserve">Joseph continues to serve, regardless of circumstances; his role expands within the prison</w:t>
            </w:r>
          </w:p>
        </w:tc>
      </w:tr>
      <w:tr>
        <w:tc>
          <w:tcPr/>
          <w:p>
            <w:pPr>
              <w:pStyle w:val="Compact"/>
            </w:pPr>
            <w:r>
              <w:t xml:space="preserve">5</w:t>
            </w:r>
          </w:p>
        </w:tc>
        <w:tc>
          <w:tcPr/>
          <w:p>
            <w:pPr>
              <w:pStyle w:val="Compact"/>
            </w:pPr>
            <w:r>
              <w:t xml:space="preserve">Both men dream on the same night; each dream has its own meaning</w:t>
            </w:r>
          </w:p>
        </w:tc>
        <w:tc>
          <w:tcPr/>
          <w:p>
            <w:pPr>
              <w:pStyle w:val="Compact"/>
            </w:pPr>
            <w:r>
              <w:t xml:space="preserve">The parallel structure signals divine design — this is not coincidence</w:t>
            </w:r>
          </w:p>
        </w:tc>
      </w:tr>
      <w:tr>
        <w:tc>
          <w:tcPr/>
          <w:p>
            <w:pPr>
              <w:pStyle w:val="Compact"/>
            </w:pPr>
            <w:r>
              <w:t xml:space="preserve">6–7</w:t>
            </w:r>
          </w:p>
        </w:tc>
        <w:tc>
          <w:tcPr/>
          <w:p>
            <w:pPr>
              <w:pStyle w:val="Compact"/>
            </w:pPr>
            <w:r>
              <w:t xml:space="preserve">Joseph notices they are troubled and asks why</w:t>
            </w:r>
          </w:p>
        </w:tc>
        <w:tc>
          <w:tcPr/>
          <w:p>
            <w:pPr>
              <w:pStyle w:val="Compact"/>
            </w:pPr>
            <w:r>
              <w:t xml:space="preserve">Joseph’s attentiveness is active, not passive; he initiates the conversation</w:t>
            </w:r>
          </w:p>
        </w:tc>
      </w:tr>
      <w:tr>
        <w:tc>
          <w:tcPr/>
          <w:p>
            <w:pPr>
              <w:pStyle w:val="Compact"/>
            </w:pPr>
            <w:r>
              <w:t xml:space="preserve">8</w:t>
            </w:r>
          </w:p>
        </w:tc>
        <w:tc>
          <w:tcPr/>
          <w:p>
            <w:pPr>
              <w:pStyle w:val="Compact"/>
            </w:pPr>
            <w:r>
              <w:t xml:space="preserve">They say no one can interpret; Joseph responds that interpretation belongs to God and asks them to tell him</w:t>
            </w:r>
          </w:p>
        </w:tc>
        <w:tc>
          <w:tcPr/>
          <w:p>
            <w:pPr>
              <w:pStyle w:val="Compact"/>
            </w:pPr>
            <w:r>
              <w:t xml:space="preserve">Theological center of the chapter — Joseph’s first words assign interpretive authority to God alone</w:t>
            </w:r>
          </w:p>
        </w:tc>
      </w:tr>
      <w:tr>
        <w:tc>
          <w:tcPr/>
          <w:p>
            <w:pPr>
              <w:pStyle w:val="Compact"/>
            </w:pPr>
            <w:r>
              <w:t xml:space="preserve">9–11</w:t>
            </w:r>
          </w:p>
        </w:tc>
        <w:tc>
          <w:tcPr/>
          <w:p>
            <w:pPr>
              <w:pStyle w:val="Compact"/>
            </w:pPr>
            <w:r>
              <w:t xml:space="preserve">The cupbearer describes his dream: a vine with three branches, blossoming and producing ripe clusters, pressed into Pharaoh’s cup</w:t>
            </w:r>
          </w:p>
        </w:tc>
        <w:tc>
          <w:tcPr/>
          <w:p>
            <w:pPr>
              <w:pStyle w:val="Compact"/>
            </w:pPr>
            <w:r>
              <w:t xml:space="preserve">Three branches = three days; the imagery of service restored</w:t>
            </w:r>
          </w:p>
        </w:tc>
      </w:tr>
      <w:tr>
        <w:tc>
          <w:tcPr/>
          <w:p>
            <w:pPr>
              <w:pStyle w:val="Compact"/>
            </w:pPr>
            <w:r>
              <w:t xml:space="preserve">12–13</w:t>
            </w:r>
          </w:p>
        </w:tc>
        <w:tc>
          <w:tcPr/>
          <w:p>
            <w:pPr>
              <w:pStyle w:val="Compact"/>
            </w:pPr>
            <w:r>
              <w:t xml:space="preserve">Joseph interprets: in three days Pharaoh will restore the cupbearer to his position</w:t>
            </w:r>
          </w:p>
        </w:tc>
        <w:tc>
          <w:tcPr/>
          <w:p>
            <w:pPr>
              <w:pStyle w:val="Compact"/>
            </w:pPr>
            <w:r>
              <w:t xml:space="preserve">The interpretation is specific and confident — God has spoken</w:t>
            </w:r>
          </w:p>
        </w:tc>
      </w:tr>
      <w:tr>
        <w:tc>
          <w:tcPr/>
          <w:p>
            <w:pPr>
              <w:pStyle w:val="Compact"/>
            </w:pPr>
            <w:r>
              <w:t xml:space="preserve">14–15</w:t>
            </w:r>
          </w:p>
        </w:tc>
        <w:tc>
          <w:tcPr/>
          <w:p>
            <w:pPr>
              <w:pStyle w:val="Compact"/>
            </w:pPr>
            <w:r>
              <w:t xml:space="preserve">Joseph makes his request: remember me to Pharaoh; I was taken from my homeland unjustly and have done nothing to deserve imprisonment</w:t>
            </w:r>
          </w:p>
        </w:tc>
        <w:tc>
          <w:tcPr/>
          <w:p>
            <w:pPr>
              <w:pStyle w:val="Compact"/>
            </w:pPr>
            <w:r>
              <w:t xml:space="preserve">Joseph’s self-advocacy is reasonable and not rebuked; he does not demand deliverance but asks to be remembered</w:t>
            </w:r>
          </w:p>
        </w:tc>
      </w:tr>
      <w:tr>
        <w:tc>
          <w:tcPr/>
          <w:p>
            <w:pPr>
              <w:pStyle w:val="Compact"/>
            </w:pPr>
            <w:r>
              <w:t xml:space="preserve">16–17</w:t>
            </w:r>
          </w:p>
        </w:tc>
        <w:tc>
          <w:tcPr/>
          <w:p>
            <w:pPr>
              <w:pStyle w:val="Compact"/>
            </w:pPr>
            <w:r>
              <w:t xml:space="preserve">The baker, encouraged, describes his dream: three baskets of baked goods on his head, the top basket eaten by birds</w:t>
            </w:r>
          </w:p>
        </w:tc>
        <w:tc>
          <w:tcPr/>
          <w:p>
            <w:pPr>
              <w:pStyle w:val="Compact"/>
            </w:pPr>
            <w:r>
              <w:t xml:space="preserve">The parallel structure — but the imagery is of exposure and consumption, not restoration</w:t>
            </w:r>
          </w:p>
        </w:tc>
      </w:tr>
      <w:tr>
        <w:tc>
          <w:tcPr/>
          <w:p>
            <w:pPr>
              <w:pStyle w:val="Compact"/>
            </w:pPr>
            <w:r>
              <w:t xml:space="preserve">18–19</w:t>
            </w:r>
          </w:p>
        </w:tc>
        <w:tc>
          <w:tcPr/>
          <w:p>
            <w:pPr>
              <w:pStyle w:val="Compact"/>
            </w:pPr>
            <w:r>
              <w:t xml:space="preserve">Joseph interprets: in three days Pharaoh will execute the baker and expose his body to the birds</w:t>
            </w:r>
          </w:p>
        </w:tc>
        <w:tc>
          <w:tcPr/>
          <w:p>
            <w:pPr>
              <w:pStyle w:val="Compact"/>
            </w:pPr>
            <w:r>
              <w:t xml:space="preserve">Joseph does not soften the interpretation; fidelity to God’s word over human preference</w:t>
            </w:r>
          </w:p>
        </w:tc>
      </w:tr>
      <w:tr>
        <w:tc>
          <w:tcPr/>
          <w:p>
            <w:pPr>
              <w:pStyle w:val="Compact"/>
            </w:pPr>
            <w:r>
              <w:t xml:space="preserve">20–22</w:t>
            </w:r>
          </w:p>
        </w:tc>
        <w:tc>
          <w:tcPr/>
          <w:p>
            <w:pPr>
              <w:pStyle w:val="Compact"/>
            </w:pPr>
            <w:r>
              <w:t xml:space="preserve">On Pharaoh’s birthday, exactly as interpreted: the cupbearer is restored, the baker is executed</w:t>
            </w:r>
          </w:p>
        </w:tc>
        <w:tc>
          <w:tcPr/>
          <w:p>
            <w:pPr>
              <w:pStyle w:val="Compact"/>
            </w:pPr>
            <w:r>
              <w:t xml:space="preserve">The double fulfillment validates both the gift and its source — God speaks accurately through Joseph</w:t>
            </w:r>
          </w:p>
        </w:tc>
      </w:tr>
      <w:tr>
        <w:tc>
          <w:tcPr/>
          <w:p>
            <w:pPr>
              <w:pStyle w:val="Compact"/>
            </w:pPr>
            <w:r>
              <w:t xml:space="preserve">23</w:t>
            </w:r>
          </w:p>
        </w:tc>
        <w:tc>
          <w:tcPr/>
          <w:p>
            <w:pPr>
              <w:pStyle w:val="Compact"/>
            </w:pPr>
            <w:r>
              <w:t xml:space="preserve">The cupbearer does not remember Joseph — he forgets him</w:t>
            </w:r>
          </w:p>
        </w:tc>
        <w:tc>
          <w:tcPr/>
          <w:p>
            <w:pPr>
              <w:pStyle w:val="Compact"/>
            </w:pPr>
            <w:r>
              <w:t xml:space="preserve">The chapter’s closing blow; two verbs emphasizing complete forgetfulness; Joseph is still in prison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Providence Places Joseph in the Right Prison at the Right Moment</w:t>
            </w:r>
          </w:p>
        </w:tc>
      </w:tr>
      <w:tr>
        <w:tc>
          <w:tcPr/>
          <w:p>
            <w:pPr>
              <w:pStyle w:val="Compact"/>
            </w:pPr>
            <w:r>
              <w:t xml:space="preserve">2</w:t>
            </w:r>
          </w:p>
        </w:tc>
        <w:tc>
          <w:tcPr/>
          <w:p>
            <w:pPr>
              <w:pStyle w:val="Compact"/>
            </w:pPr>
            <w:r>
              <w:t xml:space="preserve">5–8</w:t>
            </w:r>
          </w:p>
        </w:tc>
        <w:tc>
          <w:tcPr/>
          <w:p>
            <w:pPr>
              <w:pStyle w:val="Compact"/>
            </w:pPr>
            <w:r>
              <w:t xml:space="preserve">God Speaks Through Dreams; Joseph Points Immediately to God</w:t>
            </w:r>
          </w:p>
        </w:tc>
      </w:tr>
      <w:tr>
        <w:tc>
          <w:tcPr/>
          <w:p>
            <w:pPr>
              <w:pStyle w:val="Compact"/>
            </w:pPr>
            <w:r>
              <w:t xml:space="preserve">3</w:t>
            </w:r>
          </w:p>
        </w:tc>
        <w:tc>
          <w:tcPr/>
          <w:p>
            <w:pPr>
              <w:pStyle w:val="Compact"/>
            </w:pPr>
            <w:r>
              <w:t xml:space="preserve">9–19</w:t>
            </w:r>
          </w:p>
        </w:tc>
        <w:tc>
          <w:tcPr/>
          <w:p>
            <w:pPr>
              <w:pStyle w:val="Compact"/>
            </w:pPr>
            <w:r>
              <w:t xml:space="preserve">Two Dreams, Two Interpretations: God’s Word Spoken Without Compromise</w:t>
            </w:r>
          </w:p>
        </w:tc>
      </w:tr>
      <w:tr>
        <w:tc>
          <w:tcPr/>
          <w:p>
            <w:pPr>
              <w:pStyle w:val="Compact"/>
            </w:pPr>
            <w:r>
              <w:t xml:space="preserve">4</w:t>
            </w:r>
          </w:p>
        </w:tc>
        <w:tc>
          <w:tcPr/>
          <w:p>
            <w:pPr>
              <w:pStyle w:val="Compact"/>
            </w:pPr>
            <w:r>
              <w:t xml:space="preserve">14–15</w:t>
            </w:r>
          </w:p>
        </w:tc>
        <w:tc>
          <w:tcPr/>
          <w:p>
            <w:pPr>
              <w:pStyle w:val="Compact"/>
            </w:pPr>
            <w:r>
              <w:t xml:space="preserve">Joseph Asks to Be Remembered: Legitimate Hope in Human Agency</w:t>
            </w:r>
          </w:p>
        </w:tc>
      </w:tr>
      <w:tr>
        <w:tc>
          <w:tcPr/>
          <w:p>
            <w:pPr>
              <w:pStyle w:val="Compact"/>
            </w:pPr>
            <w:r>
              <w:t xml:space="preserve">5</w:t>
            </w:r>
          </w:p>
        </w:tc>
        <w:tc>
          <w:tcPr/>
          <w:p>
            <w:pPr>
              <w:pStyle w:val="Compact"/>
            </w:pPr>
            <w:r>
              <w:t xml:space="preserve">20–22</w:t>
            </w:r>
          </w:p>
        </w:tc>
        <w:tc>
          <w:tcPr/>
          <w:p>
            <w:pPr>
              <w:pStyle w:val="Compact"/>
            </w:pPr>
            <w:r>
              <w:t xml:space="preserve">Exact Fulfillment: God’s Word Proved True on the Third Day</w:t>
            </w:r>
          </w:p>
        </w:tc>
      </w:tr>
      <w:tr>
        <w:tc>
          <w:tcPr/>
          <w:p>
            <w:pPr>
              <w:pStyle w:val="Compact"/>
            </w:pPr>
            <w:r>
              <w:t xml:space="preserve">6</w:t>
            </w:r>
          </w:p>
        </w:tc>
        <w:tc>
          <w:tcPr/>
          <w:p>
            <w:pPr>
              <w:pStyle w:val="Compact"/>
            </w:pPr>
            <w:r>
              <w:t xml:space="preserve">23</w:t>
            </w:r>
          </w:p>
        </w:tc>
        <w:tc>
          <w:tcPr/>
          <w:p>
            <w:pPr>
              <w:pStyle w:val="Compact"/>
            </w:pPr>
            <w:r>
              <w:t xml:space="preserve">The Instrument Fails: Joseph Forgotten, God’s Purpose Not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Joseph serves faithfully in prison while God’s purposes advance through apparent abandonment.</w:t>
      </w:r>
    </w:p>
    <w:p>
      <w:pPr>
        <w:pStyle w:val="BodyText"/>
      </w:pPr>
      <w:r>
        <w:rPr>
          <w:b/>
          <w:bCs/>
        </w:rPr>
        <w:t xml:space="preserve">Primary Claim:</w:t>
      </w:r>
      <w:r>
        <w:t xml:space="preserve"> </w:t>
      </w:r>
      <w:r>
        <w:t xml:space="preserve">God’s sovereign purposes are not hostage to human memory, faithfulness, or gratitude — He advances His plan through the very circumstances that appear to bury it, calling His people to faithful service while He alone controls the timing.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“stuck”</w:t>
      </w:r>
      <w:r>
        <w:rPr>
          <w:b/>
          <w:bCs/>
        </w:rPr>
        <w:t xml:space="preserve"> </w:t>
      </w:r>
      <w:r>
        <w:rPr>
          <w:b/>
          <w:bCs/>
        </w:rPr>
        <w:t xml:space="preserve">means. (Mind/Belief)</w:t>
      </w:r>
      <w:r>
        <w:t xml:space="preserve"> </w:t>
      </w:r>
      <w:r>
        <w:t xml:space="preserve">Joseph is not stuck in prison because God’s plan has stalled — he is in prison because the plan is not yet ready for the next movement. When circumstances do not change despite faithful action and reasonable hope, the reader is being called to reframe the category of</w:t>
      </w:r>
      <w:r>
        <w:t xml:space="preserve"> </w:t>
      </w:r>
      <w:r>
        <w:t xml:space="preserve">“stuck.”</w:t>
      </w:r>
      <w:r>
        <w:t xml:space="preserve"> </w:t>
      </w:r>
      <w:r>
        <w:t xml:space="preserve">Stuck is not the same as forgotten by God. The place where you are serving faithfully right now, even if it looks like a dead end, may be exactly the location God has appointed for the next part of what He is doing. The question is not</w:t>
      </w:r>
      <w:r>
        <w:t xml:space="preserve"> </w:t>
      </w:r>
      <w:r>
        <w:t xml:space="preserve">“Why am I still here?”</w:t>
      </w:r>
      <w:r>
        <w:t xml:space="preserve"> </w:t>
      </w:r>
      <w:r>
        <w:t xml:space="preserve">but</w:t>
      </w:r>
      <w:r>
        <w:t xml:space="preserve"> </w:t>
      </w:r>
      <w:r>
        <w:t xml:space="preserve">“What does faithfulness look like here, today, in this?”</w:t>
      </w:r>
    </w:p>
    <w:p>
      <w:pPr>
        <w:pStyle w:val="BodyText"/>
      </w:pPr>
      <w:r>
        <w:rPr>
          <w:b/>
          <w:bCs/>
        </w:rPr>
        <w:t xml:space="preserve">2. Stop calculating whether the mechanism is still viable. (Mind/Belief)</w:t>
      </w:r>
      <w:r>
        <w:t xml:space="preserve"> </w:t>
      </w:r>
      <w:r>
        <w:t xml:space="preserve">Joseph had every reason to conclude, after verse 23, that the door had closed. The one person who could speak to Pharaoh on his behalf had forgotten him entirely. Many readers of this story live in the equivalent of that moment — the connection that was supposed to open the door has gone cold, the opportunity has apparently passed, the person who said they would help has not. The Primary Claim presses directly on this: God is not dependent on that mechanism. Do not treat the failure of one human instrument as evidence that God’s purposes have failed. He has other instruments — and sometimes the very failure of the one you were counting on clears the field for a more complete deliverance.</w:t>
      </w:r>
    </w:p>
    <w:p>
      <w:pPr>
        <w:pStyle w:val="BodyText"/>
      </w:pPr>
      <w:r>
        <w:rPr>
          <w:b/>
          <w:bCs/>
        </w:rPr>
        <w:t xml:space="preserve">3. Grieve what deserved to be honored and was not. (Affections/Worship)</w:t>
      </w:r>
      <w:r>
        <w:t xml:space="preserve"> </w:t>
      </w:r>
      <w:r>
        <w:t xml:space="preserve">Joseph served the cupbearer faithfully, interpreted his dream accurately, asked a reasonable thing, and was forgotten. That is genuinely unjust. The reader should feel the weight of verse 23 — not quickly resolve it with theological explanation, but sit with it as Joseph must have. The appropriate affective response to injustice is grief, not stoicism. What this chapter also teaches is that grief and trust are not incompatible: Joseph is not told in this chapter that everything will be fine. He is simply in prison, having been forgotten. The reader who has been faithful and overlooked is invited to grieve that honestly before God, who sees it all, and to trust that unseen faithfulness is not unaccounted for.</w:t>
      </w:r>
    </w:p>
    <w:p>
      <w:pPr>
        <w:pStyle w:val="BodyText"/>
      </w:pPr>
      <w:r>
        <w:rPr>
          <w:b/>
          <w:bCs/>
        </w:rPr>
        <w:t xml:space="preserve">4. Serve the person in front of you regardless of what it costs you. (Will/Behavior)</w:t>
      </w:r>
      <w:r>
        <w:t xml:space="preserve"> </w:t>
      </w:r>
      <w:r>
        <w:t xml:space="preserve">Joseph notices the troubled faces of two men and asks what is wrong. He is not their supervisor in any meaningful sense. He is a prisoner himself. He has no obvious incentive to involve himself in their distress. He does it anyway. The application is direct: the reader is regularly placed near people in distress — troubled colleagues, struggling neighbors, quietly suffering family members — and the question is whether they will notice, ask, and engage. Joseph’s attentiveness is not presented as a strategy for personal advancement; it is presented as a pattern of character, the same character that will eventually place him before Pharaoh. Serve the person in front of you as if their situation matters — because it does, and because the God who is orchestrating your circumstances is also orchestrating theirs.</w:t>
      </w:r>
    </w:p>
    <w:p>
      <w:pPr>
        <w:pStyle w:val="BodyText"/>
      </w:pPr>
      <w:r>
        <w:rPr>
          <w:b/>
          <w:bCs/>
        </w:rPr>
        <w:t xml:space="preserve">5. Tell God the truth about your situation without demanding He act on your timetable. (Will/Behavior)</w:t>
      </w:r>
      <w:r>
        <w:t xml:space="preserve"> </w:t>
      </w:r>
      <w:r>
        <w:t xml:space="preserve">Joseph tells the cupbearer his situation plainly:</w:t>
      </w:r>
      <w:r>
        <w:t xml:space="preserve"> </w:t>
      </w:r>
      <w:r>
        <w:rPr>
          <w:i/>
          <w:iCs/>
        </w:rPr>
        <w:t xml:space="preserve">“I was indeed stolen out of the land of the Hebrews, and here also I have done nothing that they should put me in the pit”</w:t>
      </w:r>
      <w:r>
        <w:t xml:space="preserve"> </w:t>
      </w:r>
      <w:r>
        <w:t xml:space="preserve">(v. 15). He makes a request. He does not manufacture despair, suppress his hope, or demand a specific outcome. This is the model for honest prayer in circumstances of prolonged injustice: name what is true, name what you are hoping for, and release the timing. The reader who has been carrying a long, unjust situation — in silence or in mounting bitterness — is being called to bring it plainly before God, name the injustice, ask for relief, and then let God be God about when and how.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40 teaches that God’s providential governance of history operates at the granular level — through the specific placement of specific people in a specific prison on the specific night they both dream. This is not a story about coincidence managed by a watchful God; it is a story about a God who is the primary actor in every scene, even when He is not visible in any scene. The chapter also teaches that God’s word is exact — Joseph’s interpretations prove true to the day, without modification or approximation. What God says will happen, happens. This precision is not incidental to the theology of the chapter; it is its ground. The reader is being invited to trust a God whose word has never failed, whose timing is not subject to human interference, and whose purposes advance even through — especially through — the circumstances that appear most threatening to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40 is a narrative demonstration of what Reformed theology confesses in its doctrine of divine providence: God governs all things, including secondary causes, to accomplish His eternal purposes without violence to the nature of those secondary causes. The cupbearer genuinely forgets — and God genuinely uses the forgetting. Joseph genuinely asks for help — and God genuinely withholds it for two more years. Neither the human failure nor the human initiative is coerced; both are, in the language of the Westminster Confession,</w:t>
      </w:r>
      <w:r>
        <w:t xml:space="preserve"> </w:t>
      </w:r>
      <w:r>
        <w:t xml:space="preserve">“most holy, most free, most absolute.”</w:t>
      </w:r>
      <w:r>
        <w:t xml:space="preserve"> </w:t>
      </w:r>
      <w:r>
        <w:t xml:space="preserve">The chapter also serves a redemptive-historical function: Joseph’s unjust imprisonment, faithful service, and apparent abandonment form a typological template that reaches its fulfillment in the One who was also delivered over unjustly, served in the place of death, and raised at the appointed time — not on any human timetable, but on the Father’s. The reader who grasps Joseph’s story grasps something of the structure of all God’s saving work: the deepest concealment precedes the most glorious vindication.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need the cupbearer to remember. He does not need your plan to work, your advocate to come through, or your situation to look promising. He is moving through the very circumstances that look most like dead ends — and the proof is that Joseph’s deepest moment of apparent abandonment became the exact condition required for his greatest deliverance. Be faithful where you are. Stop managing the mechanism. Trust the God who is not in a hurry and has never lost track of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Joseph to a moral example of patience.</w:t>
      </w:r>
      <w:r>
        <w:t xml:space="preserve"> </w:t>
      </w:r>
      <w:r>
        <w:t xml:space="preserve">The most common mishandling of this passage is to preach Joseph’s response to the cupbearer’s forgetfulness as a lesson in patient endurance —</w:t>
      </w:r>
      <w:r>
        <w:t xml:space="preserve"> </w:t>
      </w:r>
      <w:r>
        <w:t xml:space="preserve">“Joseph waited faithfully, and so should we.”</w:t>
      </w:r>
      <w:r>
        <w:t xml:space="preserve"> </w:t>
      </w:r>
      <w:r>
        <w:t xml:space="preserve">This is not wrong, but it is drastically insufficient. The passage is not primarily about Joseph’s virtue; it is about God’s sovereign timing. The lesson in patience is grounded in a theological claim about who God is — a preacher who generates the application without the theological grounding has preached moralism, not gospel. Joseph’s patience is only meaningful because of the God who is behind the process.</w:t>
      </w:r>
    </w:p>
    <w:p>
      <w:pPr>
        <w:numPr>
          <w:ilvl w:val="0"/>
          <w:numId w:val="1002"/>
        </w:numPr>
      </w:pPr>
      <w:r>
        <w:rPr>
          <w:b/>
          <w:bCs/>
        </w:rPr>
        <w:t xml:space="preserve">Sentimentalizing verse 23.</w:t>
      </w:r>
      <w:r>
        <w:t xml:space="preserve"> </w:t>
      </w:r>
      <w:r>
        <w:t xml:space="preserve">Some treatments of verse 23 rush to reassure the congregation before fully landing the blow.</w:t>
      </w:r>
      <w:r>
        <w:t xml:space="preserve"> </w:t>
      </w:r>
      <w:r>
        <w:t xml:space="preserve">“Don’t worry — it all works out in chapter 41!”</w:t>
      </w:r>
      <w:r>
        <w:t xml:space="preserve"> </w:t>
      </w:r>
      <w:r>
        <w:t xml:space="preserve">This is premature. The chapter ends in prison. The forgetfulness is real. The congregation needs to feel the weight of that verse — the injustice of it, the disappointment of it — before the theological resolution has any force. Preachers who resolve the tension too quickly rob the passage of its honest pastoral weight.</w:t>
      </w:r>
    </w:p>
    <w:p>
      <w:pPr>
        <w:numPr>
          <w:ilvl w:val="0"/>
          <w:numId w:val="1002"/>
        </w:numPr>
      </w:pPr>
      <w:r>
        <w:rPr>
          <w:b/>
          <w:bCs/>
        </w:rPr>
        <w:t xml:space="preserve">Overemphasizing Joseph’s initiative at the expense of divine agency.</w:t>
      </w:r>
      <w:r>
        <w:t xml:space="preserve"> </w:t>
      </w:r>
      <w:r>
        <w:t xml:space="preserve">Joseph’s attentiveness (noticing the troubled faces), his theological clarity (v. 8), and his advocacy (vv. 14–15) are real and worth noting. But a sermon that focuses primarily on Joseph’s emotional intelligence or relational skill has missed the passage’s controlling claim. The passage does not end with Joseph’s initiative succeeding — it ends with it failing. Divine agency is not supplementing human initiative here; it is overriding the failure of it.</w:t>
      </w:r>
    </w:p>
    <w:p>
      <w:pPr>
        <w:numPr>
          <w:ilvl w:val="0"/>
          <w:numId w:val="1002"/>
        </w:numPr>
      </w:pPr>
      <w:r>
        <w:rPr>
          <w:b/>
          <w:bCs/>
        </w:rPr>
        <w:t xml:space="preserve">Treating the accurate fulfillment of the dreams as primarily a vindication of Joseph.</w:t>
      </w:r>
      <w:r>
        <w:t xml:space="preserve"> </w:t>
      </w:r>
      <w:r>
        <w:t xml:space="preserve">The double fulfillment in verses 20–22 is sometimes preached as proof that Joseph was right — that he should be trusted, that his gift is real, that the cupbearer should have listened. But the vindication in view is not of Joseph but of God’s word. Joseph said in verse 8 that interpretation belongs to God. The fulfillment vindicates that claim. The preacher who focuses on Joseph’s credibility rather than God’s word has misread the chapter’s theological direction.</w:t>
      </w:r>
    </w:p>
    <w:p>
      <w:pPr>
        <w:numPr>
          <w:ilvl w:val="0"/>
          <w:numId w:val="1002"/>
        </w:numPr>
      </w:pPr>
      <w:r>
        <w:rPr>
          <w:b/>
          <w:bCs/>
        </w:rPr>
        <w:t xml:space="preserve">Missing the typological resonance with Christ.</w:t>
      </w:r>
      <w:r>
        <w:t xml:space="preserve"> </w:t>
      </w:r>
      <w:r>
        <w:t xml:space="preserve">Genesis 40 is one of Scripture’s clearest Christological types — the righteous sufferer, unjustly condemned, serving in the place of death, with the power to speak words of life or words of judgment to those around him. A Reformed exposition that does not at minimum note this resonance has left the richest vein of the passage unmined. The connection should be made carefully (not forced or allegorized), but it should be made: Joseph’s story has this shape because all of God’s saving work has this shape, and it finds its fullest expression in the One Joseph only foreshadows.</w:t>
      </w:r>
    </w:p>
    <w:p>
      <w:pPr>
        <w:numPr>
          <w:ilvl w:val="0"/>
          <w:numId w:val="1002"/>
        </w:numPr>
      </w:pPr>
      <w:r>
        <w:rPr>
          <w:b/>
          <w:bCs/>
        </w:rPr>
        <w:t xml:space="preserve">Applying</w:t>
      </w:r>
      <w:r>
        <w:rPr>
          <w:b/>
          <w:bCs/>
        </w:rPr>
        <w:t xml:space="preserve"> </w:t>
      </w:r>
      <w:r>
        <w:rPr>
          <w:b/>
          <w:bCs/>
        </w:rPr>
        <w:t xml:space="preserve">“God has a plan”</w:t>
      </w:r>
      <w:r>
        <w:rPr>
          <w:b/>
          <w:bCs/>
        </w:rPr>
        <w:t xml:space="preserve"> </w:t>
      </w:r>
      <w:r>
        <w:rPr>
          <w:b/>
          <w:bCs/>
        </w:rPr>
        <w:t xml:space="preserve">generically.</w:t>
      </w:r>
      <w:r>
        <w:t xml:space="preserve"> </w:t>
      </w:r>
      <w:r>
        <w:t xml:space="preserve">There is a version of this sermon that lands on the Main Takeaway as generic comfort:</w:t>
      </w:r>
      <w:r>
        <w:t xml:space="preserve"> </w:t>
      </w:r>
      <w:r>
        <w:t xml:space="preserve">“Whatever you’re going through, remember God has a plan.”</w:t>
      </w:r>
      <w:r>
        <w:t xml:space="preserve"> </w:t>
      </w:r>
      <w:r>
        <w:t xml:space="preserve">This is true but abstract, and abstraction is the enemy of application. The specific claim of this passage is that God advances His purposes</w:t>
      </w:r>
      <w:r>
        <w:t xml:space="preserve"> </w:t>
      </w:r>
      <w:r>
        <w:rPr>
          <w:i/>
          <w:iCs/>
        </w:rPr>
        <w:t xml:space="preserve">through</w:t>
      </w:r>
      <w:r>
        <w:t xml:space="preserve"> </w:t>
      </w:r>
      <w:r>
        <w:t xml:space="preserve">apparent abandonment — not merely</w:t>
      </w:r>
      <w:r>
        <w:t xml:space="preserve"> </w:t>
      </w:r>
      <w:r>
        <w:rPr>
          <w:i/>
          <w:iCs/>
        </w:rPr>
        <w:t xml:space="preserve">despite</w:t>
      </w:r>
      <w:r>
        <w:t xml:space="preserve"> </w:t>
      </w:r>
      <w:r>
        <w:t xml:space="preserve">it. The application must be correspondingly specific: name the dead ends, name the forgotten-about situations, name the failed mechanisms, and press the claim that those specific circumstances are not obstacles to God’s purpose but may be its very instrument.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2026-07-14T21:01:15Z</dcterms:created>
  <dcterms:modified xsi:type="dcterms:W3CDTF">2026-07-14T21:01:15Z</dcterms:modified>
</cp:coreProperties>
</file>

<file path=docProps/custom.xml><?xml version="1.0" encoding="utf-8"?>
<Properties xmlns="http://schemas.openxmlformats.org/officeDocument/2006/custom-properties" xmlns:vt="http://schemas.openxmlformats.org/officeDocument/2006/docPropsVTypes"/>
</file>